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E30A" w14:textId="5BB53D39" w:rsidR="00852B62" w:rsidRPr="004E7FCE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Hlk187744854"/>
      <w:r w:rsidRPr="004E7FCE">
        <w:rPr>
          <w:rFonts w:ascii="Times New Roman" w:eastAsia="Times New Roman" w:hAnsi="Times New Roman"/>
          <w:b/>
          <w:sz w:val="24"/>
          <w:szCs w:val="24"/>
        </w:rPr>
        <w:t>ДЕРЖАВНА СПЕЦІАЛІЗОВАНА УСТАНОВА</w:t>
      </w:r>
    </w:p>
    <w:p w14:paraId="52FCFC74" w14:textId="0061D9E6" w:rsidR="00852B62" w:rsidRPr="004E7FCE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b/>
          <w:sz w:val="24"/>
          <w:szCs w:val="24"/>
        </w:rPr>
        <w:t>«</w:t>
      </w:r>
      <w:r w:rsidR="00852B62" w:rsidRPr="004E7FCE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  <w:r w:rsidRPr="004E7FCE">
        <w:rPr>
          <w:rFonts w:ascii="Times New Roman" w:eastAsia="Times New Roman" w:hAnsi="Times New Roman"/>
          <w:b/>
          <w:sz w:val="24"/>
          <w:szCs w:val="24"/>
        </w:rPr>
        <w:t>»</w:t>
      </w:r>
    </w:p>
    <w:bookmarkEnd w:id="0"/>
    <w:p w14:paraId="4E6DD7DD" w14:textId="71192F18" w:rsidR="00852B62" w:rsidRPr="004E7FCE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b/>
          <w:sz w:val="24"/>
          <w:szCs w:val="24"/>
        </w:rPr>
        <w:t>(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>ДСУ «</w:t>
      </w:r>
      <w:r w:rsidRPr="004E7FCE">
        <w:rPr>
          <w:rFonts w:ascii="Times New Roman" w:eastAsia="Times New Roman" w:hAnsi="Times New Roman"/>
          <w:b/>
          <w:sz w:val="24"/>
          <w:szCs w:val="24"/>
        </w:rPr>
        <w:t>Х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 xml:space="preserve">арківське </w:t>
      </w:r>
      <w:r w:rsidRPr="004E7FCE">
        <w:rPr>
          <w:rFonts w:ascii="Times New Roman" w:eastAsia="Times New Roman" w:hAnsi="Times New Roman"/>
          <w:b/>
          <w:sz w:val="24"/>
          <w:szCs w:val="24"/>
        </w:rPr>
        <w:t>ОБ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E7FCE">
        <w:rPr>
          <w:rFonts w:ascii="Times New Roman" w:eastAsia="Times New Roman" w:hAnsi="Times New Roman"/>
          <w:b/>
          <w:sz w:val="24"/>
          <w:szCs w:val="24"/>
        </w:rPr>
        <w:t>СМЕ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>»</w:t>
      </w:r>
      <w:r w:rsidRPr="004E7FCE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00000004" w14:textId="77777777" w:rsidR="002F48A1" w:rsidRPr="004E7FCE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5" w14:textId="35978F27" w:rsidR="002F48A1" w:rsidRPr="004E7FCE" w:rsidRDefault="0008721C">
      <w:pPr>
        <w:spacing w:after="28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4E7FCE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4E7FCE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="00F40116" w:rsidRPr="004E7FCE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F31B27" w:rsidRPr="00F31B27">
        <w:rPr>
          <w:rFonts w:ascii="Times New Roman" w:eastAsia="Times New Roman" w:hAnsi="Times New Roman"/>
          <w:b/>
          <w:sz w:val="28"/>
          <w:szCs w:val="28"/>
        </w:rPr>
        <w:t xml:space="preserve">Пластини для хроматографії: ПТСХ-АФ-А-УФ, ПТСХ-АФ-В-УФ, ПТСХ-П-А-УФ,ТСХ </w:t>
      </w:r>
      <w:proofErr w:type="spellStart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>Silica</w:t>
      </w:r>
      <w:proofErr w:type="spellEnd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>gel</w:t>
      </w:r>
      <w:proofErr w:type="spellEnd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 xml:space="preserve"> 60 А-УФ F254, ТСХ </w:t>
      </w:r>
      <w:proofErr w:type="spellStart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>Silica</w:t>
      </w:r>
      <w:proofErr w:type="spellEnd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>gel</w:t>
      </w:r>
      <w:proofErr w:type="spellEnd"/>
      <w:r w:rsidR="00F31B27" w:rsidRPr="00F31B27">
        <w:rPr>
          <w:rFonts w:ascii="Times New Roman" w:eastAsia="Times New Roman" w:hAnsi="Times New Roman"/>
          <w:b/>
          <w:sz w:val="28"/>
          <w:szCs w:val="28"/>
        </w:rPr>
        <w:t xml:space="preserve"> 60 F254</w:t>
      </w:r>
    </w:p>
    <w:p w14:paraId="00000006" w14:textId="77777777" w:rsidR="002F48A1" w:rsidRPr="004E7FCE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4E7FCE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1" w:name="_heading=h.gjdgxs" w:colFirst="0" w:colLast="0"/>
      <w:bookmarkEnd w:id="1"/>
    </w:p>
    <w:p w14:paraId="57E6FDD3" w14:textId="06207BA9" w:rsidR="00852B62" w:rsidRPr="004E7FCE" w:rsidRDefault="00852B62" w:rsidP="004E7F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="004E7FCE"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ДЕРЖАВНА СПЕЦІАЛІЗОВАНА УСТАНОВА</w:t>
      </w:r>
      <w:r w:rsidR="001D4AB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4E7FCE"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«ХАРКІВСЬКЕ ОБЛАСНЕ БЮРО СУДОВО-МЕДИЧНОЇ ЕКСПЕРТИЗИ»</w:t>
      </w:r>
    </w:p>
    <w:p w14:paraId="53A474BF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45916CB4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06824D96" w14:textId="5184EF40" w:rsidR="00F31B27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2.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F31B27" w:rsidRPr="00F31B27">
        <w:rPr>
          <w:rFonts w:ascii="Times New Roman" w:eastAsia="Times New Roman" w:hAnsi="Times New Roman"/>
          <w:sz w:val="20"/>
          <w:szCs w:val="20"/>
        </w:rPr>
        <w:t xml:space="preserve">Пластини для хроматографії: ПТСХ-АФ-А-УФ, ПТСХ-АФ-В-УФ, ПТСХ-П-А-УФ,ТСХ </w:t>
      </w:r>
      <w:proofErr w:type="spellStart"/>
      <w:r w:rsidR="00F31B27" w:rsidRPr="00F31B27">
        <w:rPr>
          <w:rFonts w:ascii="Times New Roman" w:eastAsia="Times New Roman" w:hAnsi="Times New Roman"/>
          <w:sz w:val="20"/>
          <w:szCs w:val="20"/>
        </w:rPr>
        <w:t>Silica</w:t>
      </w:r>
      <w:proofErr w:type="spellEnd"/>
      <w:r w:rsidR="00F31B27" w:rsidRPr="00F31B27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F31B27" w:rsidRPr="00F31B27">
        <w:rPr>
          <w:rFonts w:ascii="Times New Roman" w:eastAsia="Times New Roman" w:hAnsi="Times New Roman"/>
          <w:sz w:val="20"/>
          <w:szCs w:val="20"/>
        </w:rPr>
        <w:t>gel</w:t>
      </w:r>
      <w:proofErr w:type="spellEnd"/>
      <w:r w:rsidR="00F31B27" w:rsidRPr="00F31B27">
        <w:rPr>
          <w:rFonts w:ascii="Times New Roman" w:eastAsia="Times New Roman" w:hAnsi="Times New Roman"/>
          <w:sz w:val="20"/>
          <w:szCs w:val="20"/>
        </w:rPr>
        <w:t xml:space="preserve"> 60 А-УФ F254, ТСХ </w:t>
      </w:r>
      <w:proofErr w:type="spellStart"/>
      <w:r w:rsidR="00F31B27" w:rsidRPr="00F31B27">
        <w:rPr>
          <w:rFonts w:ascii="Times New Roman" w:eastAsia="Times New Roman" w:hAnsi="Times New Roman"/>
          <w:sz w:val="20"/>
          <w:szCs w:val="20"/>
        </w:rPr>
        <w:t>Silica</w:t>
      </w:r>
      <w:proofErr w:type="spellEnd"/>
      <w:r w:rsidR="00F31B27" w:rsidRPr="00F31B27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F31B27" w:rsidRPr="00F31B27">
        <w:rPr>
          <w:rFonts w:ascii="Times New Roman" w:eastAsia="Times New Roman" w:hAnsi="Times New Roman"/>
          <w:sz w:val="20"/>
          <w:szCs w:val="20"/>
        </w:rPr>
        <w:t>gel</w:t>
      </w:r>
      <w:proofErr w:type="spellEnd"/>
      <w:r w:rsidR="00F31B27" w:rsidRPr="00F31B27">
        <w:rPr>
          <w:rFonts w:ascii="Times New Roman" w:eastAsia="Times New Roman" w:hAnsi="Times New Roman"/>
          <w:sz w:val="20"/>
          <w:szCs w:val="20"/>
        </w:rPr>
        <w:t xml:space="preserve"> 60 F254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, </w:t>
      </w:r>
      <w:r w:rsidR="00F31B27" w:rsidRPr="00F31B27">
        <w:rPr>
          <w:rFonts w:ascii="Times New Roman" w:eastAsia="Times New Roman" w:hAnsi="Times New Roman"/>
          <w:sz w:val="20"/>
          <w:szCs w:val="20"/>
        </w:rPr>
        <w:t>ДК 021:2015: 24950000-8 — Спеціалізована хімічна продукція</w:t>
      </w:r>
      <w:r w:rsidR="00F31B27">
        <w:rPr>
          <w:rFonts w:ascii="Times New Roman" w:eastAsia="Times New Roman" w:hAnsi="Times New Roman"/>
          <w:sz w:val="20"/>
          <w:szCs w:val="20"/>
        </w:rPr>
        <w:t xml:space="preserve"> (</w:t>
      </w:r>
      <w:r w:rsidR="00F31B27" w:rsidRPr="00F31B27">
        <w:rPr>
          <w:rFonts w:ascii="Times New Roman" w:eastAsia="Times New Roman" w:hAnsi="Times New Roman"/>
          <w:sz w:val="20"/>
          <w:szCs w:val="20"/>
        </w:rPr>
        <w:t>ДК 021:2015 24959200-3  Хімічні речовини у вигляді пластин</w:t>
      </w:r>
      <w:r w:rsidR="00F31B27">
        <w:rPr>
          <w:rFonts w:ascii="Times New Roman" w:eastAsia="Times New Roman" w:hAnsi="Times New Roman"/>
          <w:sz w:val="20"/>
          <w:szCs w:val="20"/>
        </w:rPr>
        <w:t>).</w:t>
      </w:r>
    </w:p>
    <w:p w14:paraId="79E76C0C" w14:textId="16F92E7C" w:rsidR="00C11669" w:rsidRPr="004E7FCE" w:rsidRDefault="002340A0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3.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4E7FCE">
        <w:rPr>
          <w:rFonts w:ascii="Times New Roman" w:eastAsia="Times New Roman" w:hAnsi="Times New Roman"/>
          <w:sz w:val="20"/>
          <w:szCs w:val="20"/>
        </w:rPr>
        <w:t xml:space="preserve">Відкриті торги з особливостями </w:t>
      </w:r>
      <w:r w:rsidR="00F31B27" w:rsidRPr="00F31B27">
        <w:rPr>
          <w:rFonts w:ascii="Times New Roman" w:eastAsia="Times New Roman" w:hAnsi="Times New Roman"/>
          <w:b/>
          <w:bCs/>
          <w:sz w:val="20"/>
          <w:szCs w:val="20"/>
        </w:rPr>
        <w:t>UA-2024-12-05-010914-a</w:t>
      </w:r>
      <w:r w:rsidR="004E7FCE" w:rsidRPr="004E7FCE">
        <w:rPr>
          <w:rFonts w:ascii="Times New Roman" w:eastAsia="Times New Roman" w:hAnsi="Times New Roman"/>
          <w:b/>
          <w:bCs/>
          <w:sz w:val="20"/>
          <w:szCs w:val="20"/>
        </w:rPr>
        <w:t>.</w:t>
      </w:r>
    </w:p>
    <w:p w14:paraId="0000000B" w14:textId="2C784F6F" w:rsidR="002F48A1" w:rsidRDefault="002340A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/>
          <w:b/>
          <w:sz w:val="20"/>
          <w:szCs w:val="20"/>
        </w:rPr>
        <w:t xml:space="preserve">4.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F31B27">
        <w:rPr>
          <w:rFonts w:ascii="Times New Roman" w:eastAsia="Times New Roman" w:hAnsi="Times New Roman"/>
          <w:b/>
          <w:sz w:val="20"/>
          <w:szCs w:val="20"/>
          <w:u w:val="single"/>
        </w:rPr>
        <w:t>127 000</w:t>
      </w:r>
      <w:r w:rsidRPr="002340A0">
        <w:rPr>
          <w:rFonts w:ascii="Times New Roman" w:eastAsia="Times New Roman" w:hAnsi="Times New Roman"/>
          <w:b/>
          <w:sz w:val="20"/>
          <w:szCs w:val="20"/>
          <w:u w:val="single"/>
        </w:rPr>
        <w:t>,00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="0008721C" w:rsidRPr="004E7FCE">
        <w:rPr>
          <w:rFonts w:ascii="Times New Roman" w:eastAsia="Times New Roman" w:hAnsi="Times New Roman"/>
          <w:b/>
          <w:sz w:val="20"/>
          <w:szCs w:val="20"/>
          <w:u w:val="single"/>
        </w:rPr>
        <w:t>грн.</w:t>
      </w:r>
    </w:p>
    <w:p w14:paraId="60BEB416" w14:textId="54E4B3CB" w:rsidR="00271B97" w:rsidRPr="000736C5" w:rsidRDefault="00271B97" w:rsidP="00271B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t>Очікувана вартість в</w:t>
      </w:r>
      <w:r w:rsidRPr="000736C5">
        <w:rPr>
          <w:rFonts w:ascii="Times New Roman" w:eastAsia="Times New Roman" w:hAnsi="Times New Roman"/>
          <w:sz w:val="20"/>
          <w:szCs w:val="20"/>
        </w:rPr>
        <w:t>изначена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на ринку</w:t>
      </w:r>
      <w:r w:rsidR="002340A0" w:rsidRPr="002340A0">
        <w:t xml:space="preserve"> </w:t>
      </w:r>
      <w:r w:rsidR="002340A0">
        <w:t xml:space="preserve">та </w:t>
      </w:r>
      <w:r w:rsidR="002340A0" w:rsidRPr="002340A0">
        <w:rPr>
          <w:rFonts w:ascii="Times New Roman" w:eastAsia="Times New Roman" w:hAnsi="Times New Roman"/>
          <w:sz w:val="20"/>
          <w:szCs w:val="20"/>
        </w:rPr>
        <w:t>на підставі закупівельних цін попередніх закупівель</w:t>
      </w:r>
      <w:r w:rsidR="002340A0">
        <w:rPr>
          <w:rFonts w:ascii="Times New Roman" w:eastAsia="Times New Roman" w:hAnsi="Times New Roman"/>
          <w:sz w:val="20"/>
          <w:szCs w:val="20"/>
        </w:rPr>
        <w:t>.</w:t>
      </w:r>
    </w:p>
    <w:p w14:paraId="239B6F1C" w14:textId="4C2C8F48" w:rsidR="002340A0" w:rsidRPr="002340A0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t xml:space="preserve">Визначення обсягу предмета закупівлі згідно очікуваної планової потреби та специфіки роботи відділів та  відділень судово-медичної </w:t>
      </w:r>
      <w:r>
        <w:rPr>
          <w:rFonts w:ascii="Times New Roman" w:eastAsia="Times New Roman" w:hAnsi="Times New Roman"/>
          <w:sz w:val="20"/>
          <w:szCs w:val="20"/>
        </w:rPr>
        <w:t>токсикології</w:t>
      </w:r>
      <w:r w:rsidR="00F31B27">
        <w:rPr>
          <w:rFonts w:ascii="Times New Roman" w:eastAsia="Times New Roman" w:hAnsi="Times New Roman"/>
          <w:sz w:val="20"/>
          <w:szCs w:val="20"/>
        </w:rPr>
        <w:t>.</w:t>
      </w:r>
      <w:r w:rsidRPr="002340A0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1D02569F" w14:textId="2B6A4E1C" w:rsidR="002340A0" w:rsidRPr="002340A0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t xml:space="preserve">Термін </w:t>
      </w:r>
      <w:r w:rsidR="00224FF4">
        <w:rPr>
          <w:rFonts w:ascii="Times New Roman" w:eastAsia="Times New Roman" w:hAnsi="Times New Roman"/>
          <w:sz w:val="20"/>
          <w:szCs w:val="20"/>
        </w:rPr>
        <w:t xml:space="preserve">поставки </w:t>
      </w:r>
      <w:r w:rsidR="002A48A8">
        <w:rPr>
          <w:rFonts w:ascii="Times New Roman" w:eastAsia="Times New Roman" w:hAnsi="Times New Roman"/>
          <w:sz w:val="20"/>
          <w:szCs w:val="20"/>
        </w:rPr>
        <w:t xml:space="preserve">товару </w:t>
      </w:r>
      <w:r w:rsidRPr="002340A0">
        <w:rPr>
          <w:rFonts w:ascii="Times New Roman" w:eastAsia="Times New Roman" w:hAnsi="Times New Roman"/>
          <w:sz w:val="20"/>
          <w:szCs w:val="20"/>
        </w:rPr>
        <w:t xml:space="preserve">— </w:t>
      </w:r>
      <w:r w:rsidR="00F31B27">
        <w:rPr>
          <w:rFonts w:ascii="Times New Roman" w:eastAsia="Times New Roman" w:hAnsi="Times New Roman"/>
          <w:sz w:val="20"/>
          <w:szCs w:val="20"/>
        </w:rPr>
        <w:t>д</w:t>
      </w:r>
      <w:r w:rsidRPr="002340A0">
        <w:rPr>
          <w:rFonts w:ascii="Times New Roman" w:eastAsia="Times New Roman" w:hAnsi="Times New Roman"/>
          <w:sz w:val="20"/>
          <w:szCs w:val="20"/>
        </w:rPr>
        <w:t>о 31.12.2024</w:t>
      </w:r>
      <w:r w:rsidR="002A48A8"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0A0">
        <w:rPr>
          <w:rFonts w:ascii="Times New Roman" w:eastAsia="Times New Roman" w:hAnsi="Times New Roman"/>
          <w:sz w:val="20"/>
          <w:szCs w:val="20"/>
        </w:rPr>
        <w:t xml:space="preserve">р. </w:t>
      </w:r>
    </w:p>
    <w:p w14:paraId="7CB8E875" w14:textId="383D84DA" w:rsidR="00934ACC" w:rsidRPr="004E7FCE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</w:t>
      </w:r>
      <w:r w:rsidR="00F31B27">
        <w:rPr>
          <w:rFonts w:ascii="Times New Roman" w:eastAsia="Times New Roman" w:hAnsi="Times New Roman"/>
          <w:sz w:val="20"/>
          <w:szCs w:val="20"/>
        </w:rPr>
        <w:t xml:space="preserve">кількісні </w:t>
      </w:r>
      <w:r w:rsidRPr="002340A0">
        <w:rPr>
          <w:rFonts w:ascii="Times New Roman" w:eastAsia="Times New Roman" w:hAnsi="Times New Roman"/>
          <w:sz w:val="20"/>
          <w:szCs w:val="20"/>
        </w:rPr>
        <w:t xml:space="preserve">характеристики предмету закупівлі визначено в Додатку №2 тендерної документації.  </w:t>
      </w:r>
    </w:p>
    <w:sectPr w:rsidR="00934ACC" w:rsidRPr="004E7FCE" w:rsidSect="00934ACC">
      <w:pgSz w:w="11906" w:h="16838"/>
      <w:pgMar w:top="850" w:right="850" w:bottom="56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20FF8"/>
    <w:rsid w:val="00062F61"/>
    <w:rsid w:val="000736C5"/>
    <w:rsid w:val="0008721C"/>
    <w:rsid w:val="00155B20"/>
    <w:rsid w:val="001D4AB6"/>
    <w:rsid w:val="00224FF4"/>
    <w:rsid w:val="002340A0"/>
    <w:rsid w:val="00271B97"/>
    <w:rsid w:val="002A48A8"/>
    <w:rsid w:val="002F48A1"/>
    <w:rsid w:val="003E6E03"/>
    <w:rsid w:val="004E7FCE"/>
    <w:rsid w:val="0051183A"/>
    <w:rsid w:val="006446F6"/>
    <w:rsid w:val="006F2480"/>
    <w:rsid w:val="00760531"/>
    <w:rsid w:val="007A2CCB"/>
    <w:rsid w:val="007D53BE"/>
    <w:rsid w:val="007F063C"/>
    <w:rsid w:val="00852B62"/>
    <w:rsid w:val="008B6F37"/>
    <w:rsid w:val="00934ACC"/>
    <w:rsid w:val="00A751FA"/>
    <w:rsid w:val="00B24904"/>
    <w:rsid w:val="00B83438"/>
    <w:rsid w:val="00C11669"/>
    <w:rsid w:val="00C66B35"/>
    <w:rsid w:val="00D625CE"/>
    <w:rsid w:val="00D95737"/>
    <w:rsid w:val="00F31B27"/>
    <w:rsid w:val="00F40116"/>
    <w:rsid w:val="00FA6ABF"/>
    <w:rsid w:val="00FB348A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15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18</cp:revision>
  <cp:lastPrinted>2024-09-11T10:44:00Z</cp:lastPrinted>
  <dcterms:created xsi:type="dcterms:W3CDTF">2021-03-02T07:11:00Z</dcterms:created>
  <dcterms:modified xsi:type="dcterms:W3CDTF">2025-01-14T09:45:00Z</dcterms:modified>
</cp:coreProperties>
</file>